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/>
          <w:lang w:val="en-US" w:eastAsia="zh-CN"/>
        </w:rPr>
        <w:t>Naver manaul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TableProxy</w:t>
      </w:r>
      <w:r>
        <w:rPr>
          <w:rFonts w:hint="eastAsia"/>
          <w:lang w:val="en-US" w:eastAsia="zh-CN"/>
        </w:rPr>
        <w:t>: the software only support http proxy,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format is </w:t>
      </w:r>
      <w:r>
        <w:rPr>
          <w:rFonts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127.153.219.149:8080 or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127.153.219.149:8080:username:password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180840" cy="914400"/>
            <wp:effectExtent l="0" t="0" r="1016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TableInfo</w:t>
      </w:r>
      <w:r>
        <w:rPr>
          <w:rFonts w:hint="eastAsia"/>
          <w:lang w:val="en-US" w:eastAsia="zh-CN"/>
        </w:rPr>
        <w:t xml:space="preserve">: UserName cannot be empty, then other data can be empty, the system will random one. 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9230" cy="718820"/>
            <wp:effectExtent l="0" t="0" r="7620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Follow this one to input Month and Gender if you want to fill in them by yourself:</w:t>
      </w:r>
      <w:r>
        <w:br w:type="textWrapping"/>
      </w:r>
      <w:r>
        <w:drawing>
          <wp:inline distT="0" distB="0" distL="114300" distR="114300">
            <wp:extent cx="1638300" cy="9429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3.</w:t>
      </w:r>
      <w:r>
        <w:rPr>
          <w:rFonts w:hint="eastAsia"/>
          <w:b/>
          <w:bCs/>
          <w:lang w:val="en-US" w:eastAsia="zh-CN"/>
        </w:rPr>
        <w:t>TableRecoveryEmail</w:t>
      </w:r>
      <w:r>
        <w:rPr>
          <w:rFonts w:hint="eastAsia"/>
          <w:lang w:val="en-US" w:eastAsia="zh-CN"/>
        </w:rPr>
        <w:t xml:space="preserve">: only need to fill in Email. 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0500" cy="763905"/>
            <wp:effectExtent l="0" t="0" r="6350" b="171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4.</w:t>
      </w:r>
      <w:r>
        <w:rPr>
          <w:rFonts w:hint="eastAsia"/>
          <w:b/>
          <w:bCs/>
          <w:lang w:val="en-US" w:eastAsia="zh-CN"/>
        </w:rPr>
        <w:t>PhoneService</w:t>
      </w:r>
      <w:r>
        <w:rPr>
          <w:rFonts w:hint="eastAsia"/>
          <w:lang w:val="en-US" w:eastAsia="zh-CN"/>
        </w:rPr>
        <w:t>:this is used to solve the phone verification.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495550" cy="55245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Follow this to choose one phone service you want to use: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552575" cy="1019175"/>
            <wp:effectExtent l="0" t="0" r="9525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5.</w:t>
      </w:r>
      <w:r>
        <w:rPr>
          <w:rFonts w:hint="eastAsia"/>
          <w:b/>
          <w:bCs/>
          <w:lang w:val="en-US" w:eastAsia="zh-CN"/>
        </w:rPr>
        <w:t>ManualTime</w:t>
      </w:r>
      <w:r>
        <w:rPr>
          <w:rFonts w:hint="eastAsia"/>
          <w:lang w:val="en-US" w:eastAsia="zh-CN"/>
        </w:rPr>
        <w:t>:Leave it empty if you used phone service.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790700" cy="495300"/>
            <wp:effectExtent l="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6.If you used smspva service, then only need to fill in smspvaApikey.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If you used getsmscode service, then only need to fill in SMSUserName and SMSToken. 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714500" cy="638175"/>
            <wp:effectExtent l="0" t="0" r="0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How to use the phone service?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Register an account at smspva.com or getsmscode.com, then charge for your account, then find your api in your account panel.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7.</w:t>
      </w:r>
      <w:r>
        <w:rPr>
          <w:rFonts w:hint="eastAsia"/>
          <w:b/>
          <w:bCs/>
          <w:lang w:val="en-US" w:eastAsia="zh-CN"/>
        </w:rPr>
        <w:t>PhoneCountry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609725" cy="542925"/>
            <wp:effectExtent l="0" t="0" r="9525" b="952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Follow this to choose the phone country to verify it.</w:t>
      </w:r>
      <w:r>
        <w:br w:type="textWrapping"/>
      </w:r>
      <w:r>
        <w:drawing>
          <wp:inline distT="0" distB="0" distL="114300" distR="114300">
            <wp:extent cx="1638300" cy="1066800"/>
            <wp:effectExtent l="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</w:p>
    <w:p>
      <w:pPr>
        <w:rPr>
          <w:rFonts w:hint="eastAsia" w:eastAsiaTheme="minorEastAsia"/>
          <w:lang w:val="en-US" w:eastAsia="zh-CN"/>
        </w:rPr>
      </w:pP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pStyle w:val="3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How to use getsmscode service: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1.Charge your getsmscode account first (if you don't have account, sign up first), then go to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User Center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, click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 Project List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, 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,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 so just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Favorite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Naver project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.</w:t>
      </w:r>
    </w:p>
    <w:p/>
    <w:p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After done the first step, click U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ser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Center, then please notice your username and token,  for token , click Show me token button, then you will find your token.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Then please copy your username and token to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the program 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username -&gt; SMSUsername variable,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token -&gt;SMSToken variable.</w:t>
      </w:r>
    </w:p>
    <w:p>
      <w:r>
        <w:drawing>
          <wp:inline distT="0" distB="0" distL="114300" distR="114300">
            <wp:extent cx="5270500" cy="1962785"/>
            <wp:effectExtent l="0" t="0" r="635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After you finished all these variables, then click Create Accounts button first, then click Start to register accounts. 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1135" cy="2893060"/>
            <wp:effectExtent l="0" t="0" r="5715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 check the details in Account module: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582035"/>
            <wp:effectExtent l="0" t="0" r="6350" b="184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2CA5"/>
    <w:rsid w:val="0CAA20C1"/>
    <w:rsid w:val="14632CA5"/>
    <w:rsid w:val="48377A03"/>
    <w:rsid w:val="56E077A6"/>
    <w:rsid w:val="70856940"/>
    <w:rsid w:val="7263791C"/>
    <w:rsid w:val="7E5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2018-06-03T07:52:00Z</dcterms:created>
  <dc:creator>影子都嫌重</dc:creator>
  <cp:lastModifiedBy>影子都嫌重</cp:lastModifiedBy>
  <dcterms:modified xsi:type="dcterms:W3CDTF">2018-11-15T06:15:00Z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